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pacing w:line="700" w:lineRule="exact"/>
        <w:rPr>
          <w:rFonts w:hint="eastAsia" w:ascii="黑体" w:hAnsi="黑体" w:eastAsia="黑体" w:cs="黑体"/>
          <w:sz w:val="32"/>
          <w:szCs w:val="32"/>
          <w:lang w:val="en-US" w:eastAsia="zh-CN"/>
        </w:rPr>
      </w:pPr>
    </w:p>
    <w:p>
      <w:pPr>
        <w:spacing w:line="70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黑龙江八一农垦大学</w:t>
      </w:r>
    </w:p>
    <w:p>
      <w:pPr>
        <w:spacing w:line="700" w:lineRule="exact"/>
        <w:jc w:val="center"/>
        <w:rPr>
          <w:rFonts w:ascii="仿宋" w:hAnsi="仿宋" w:eastAsia="仿宋" w:cs="仿宋"/>
          <w:b/>
          <w:bCs/>
          <w:sz w:val="44"/>
          <w:szCs w:val="44"/>
        </w:rPr>
      </w:pPr>
      <w:r>
        <w:rPr>
          <w:rFonts w:hint="eastAsia" w:ascii="方正小标宋简体" w:hAnsi="方正小标宋简体" w:eastAsia="方正小标宋简体" w:cs="方正小标宋简体"/>
          <w:b/>
          <w:bCs/>
          <w:sz w:val="44"/>
          <w:szCs w:val="44"/>
        </w:rPr>
        <w:t>外籍教师聘任和管理办法</w:t>
      </w:r>
    </w:p>
    <w:p>
      <w:pPr>
        <w:adjustRightInd w:val="0"/>
        <w:snapToGrid w:val="0"/>
        <w:spacing w:line="600" w:lineRule="exact"/>
        <w:ind w:firstLine="643" w:firstLineChars="200"/>
        <w:rPr>
          <w:rFonts w:ascii="仿宋" w:hAnsi="仿宋" w:eastAsia="仿宋" w:cs="仿宋"/>
          <w:b/>
          <w:sz w:val="32"/>
          <w:szCs w:val="32"/>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第一章 总 则</w:t>
      </w:r>
    </w:p>
    <w:p>
      <w:pPr>
        <w:adjustRightInd w:val="0"/>
        <w:snapToGrid w:val="0"/>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 xml:space="preserve">第一条 </w:t>
      </w:r>
      <w:r>
        <w:rPr>
          <w:rFonts w:hint="eastAsia" w:ascii="仿宋" w:hAnsi="仿宋" w:eastAsia="仿宋" w:cs="仿宋"/>
          <w:sz w:val="32"/>
          <w:szCs w:val="32"/>
        </w:rPr>
        <w:t>为了</w:t>
      </w:r>
      <w:r>
        <w:rPr>
          <w:rFonts w:hint="eastAsia" w:ascii="仿宋" w:hAnsi="仿宋" w:eastAsia="仿宋" w:cs="仿宋"/>
          <w:sz w:val="32"/>
          <w:szCs w:val="32"/>
          <w:lang w:val="en-US" w:eastAsia="zh-CN"/>
        </w:rPr>
        <w:t>规范我校</w:t>
      </w:r>
      <w:r>
        <w:rPr>
          <w:rFonts w:hint="eastAsia" w:ascii="仿宋" w:hAnsi="仿宋" w:eastAsia="仿宋" w:cs="仿宋"/>
          <w:sz w:val="32"/>
          <w:szCs w:val="32"/>
        </w:rPr>
        <w:t>外籍教师的聘任和管理，根据《中华人民共和国教育法》《中华人民共和国教师法》《中华人民共和国出境入境管理法》《中华人民共和国外国人入境出境管理条例》等法律法规，制定本办法。</w:t>
      </w:r>
    </w:p>
    <w:p>
      <w:pPr>
        <w:adjustRightInd w:val="0"/>
        <w:snapToGrid w:val="0"/>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 xml:space="preserve">第二条 </w:t>
      </w:r>
      <w:r>
        <w:rPr>
          <w:rFonts w:hint="eastAsia" w:ascii="仿宋" w:hAnsi="仿宋" w:eastAsia="仿宋" w:cs="仿宋"/>
          <w:sz w:val="32"/>
          <w:szCs w:val="32"/>
        </w:rPr>
        <w:t>本办法所称外籍教师，是指由我校聘任、取得外国人来华工作许可和工作类居留证件、在我校从事教育教学工作的外籍人员。</w:t>
      </w:r>
    </w:p>
    <w:p>
      <w:pPr>
        <w:adjustRightInd w:val="0"/>
        <w:snapToGrid w:val="0"/>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 xml:space="preserve">第三条 </w:t>
      </w:r>
      <w:r>
        <w:rPr>
          <w:rFonts w:hint="eastAsia" w:ascii="仿宋" w:hAnsi="仿宋" w:eastAsia="仿宋" w:cs="仿宋"/>
          <w:sz w:val="32"/>
          <w:szCs w:val="32"/>
        </w:rPr>
        <w:t>外籍教师聘</w:t>
      </w:r>
      <w:r>
        <w:rPr>
          <w:rFonts w:hint="eastAsia" w:ascii="仿宋" w:hAnsi="仿宋" w:eastAsia="仿宋" w:cs="仿宋"/>
          <w:sz w:val="32"/>
          <w:szCs w:val="32"/>
          <w:lang w:val="en-US" w:eastAsia="zh-CN"/>
        </w:rPr>
        <w:t>任</w:t>
      </w:r>
      <w:r>
        <w:rPr>
          <w:rFonts w:hint="eastAsia" w:ascii="仿宋" w:hAnsi="仿宋" w:eastAsia="仿宋" w:cs="仿宋"/>
          <w:sz w:val="32"/>
          <w:szCs w:val="32"/>
        </w:rPr>
        <w:t>应遵循“按需设岗，择优选聘，保证质量，用其所长，讲求实效”的原则。</w:t>
      </w:r>
    </w:p>
    <w:p>
      <w:pPr>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 xml:space="preserve">第四条 </w:t>
      </w:r>
      <w:r>
        <w:rPr>
          <w:rFonts w:hint="eastAsia" w:ascii="仿宋" w:hAnsi="仿宋" w:eastAsia="仿宋" w:cs="仿宋"/>
          <w:sz w:val="32"/>
          <w:szCs w:val="32"/>
        </w:rPr>
        <w:t>外籍教师应当遵守我国法律法规，遵守我国的公序良俗和教师职业道德，遵守教育与宗教相分离的原则，所实施的教育教学活动和内容应当符合我国的教育方针和教学基本要求，不得损害我国的国家主权、安全、荣誉和社会公共利益。</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第五条 </w:t>
      </w:r>
      <w:bookmarkStart w:id="0" w:name="_Hlk76527550"/>
      <w:r>
        <w:rPr>
          <w:rFonts w:hint="eastAsia" w:ascii="仿宋" w:hAnsi="仿宋" w:eastAsia="仿宋" w:cs="仿宋"/>
          <w:sz w:val="32"/>
          <w:szCs w:val="32"/>
        </w:rPr>
        <w:t>国际交流合作处是外籍教师管理的归口部门。负责外籍教师聘任、日常管理和签证、来华工作许可、入境和居留许可办理等服务工作。</w:t>
      </w:r>
      <w:bookmarkEnd w:id="0"/>
    </w:p>
    <w:p>
      <w:pPr>
        <w:spacing w:line="360" w:lineRule="auto"/>
        <w:jc w:val="center"/>
        <w:rPr>
          <w:rFonts w:ascii="黑体" w:hAnsi="黑体" w:eastAsia="黑体" w:cs="黑体"/>
          <w:sz w:val="32"/>
          <w:szCs w:val="32"/>
        </w:rPr>
      </w:pPr>
      <w:r>
        <w:rPr>
          <w:rFonts w:hint="eastAsia" w:ascii="黑体" w:hAnsi="黑体" w:eastAsia="黑体" w:cs="黑体"/>
          <w:sz w:val="32"/>
          <w:szCs w:val="32"/>
        </w:rPr>
        <w:t>第二章 条件和程序</w:t>
      </w:r>
    </w:p>
    <w:p>
      <w:pPr>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 xml:space="preserve">第六条 </w:t>
      </w:r>
      <w:r>
        <w:rPr>
          <w:rFonts w:hint="eastAsia" w:ascii="仿宋" w:hAnsi="仿宋" w:eastAsia="仿宋" w:cs="仿宋"/>
          <w:sz w:val="32"/>
          <w:szCs w:val="32"/>
        </w:rPr>
        <w:t>外籍人员具备取得来华工作许可和工作类居留证件所需要的条件，具备本办法规定的教育教学专业资质，可以聘任为外籍教师。</w:t>
      </w:r>
    </w:p>
    <w:p>
      <w:pPr>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 xml:space="preserve">第七条 </w:t>
      </w:r>
      <w:r>
        <w:rPr>
          <w:rFonts w:hint="eastAsia" w:ascii="仿宋" w:hAnsi="仿宋" w:eastAsia="仿宋" w:cs="仿宋"/>
          <w:sz w:val="32"/>
          <w:szCs w:val="32"/>
        </w:rPr>
        <w:t>外籍教师应当具备从事教育工作所必需的教育资质和教学技能。其中，担任学科专业（含外国语言文学专业）教师的，应当具备学士以上学位和相关教育机构相关学科2年以上教育教学工作经历或者相关领域工作经历；担任外国语言教学教师的，应当具备学士以上学位并受过相应的语言教学专门训练，取得相应的语言培训资质且一般从事母语国母语教学。</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外籍人员已获得博士学位，或者取得国籍国教师资格证书，或者拥有教师教育类学士以上学位的，可以免除相应教育工作经历要求。</w:t>
      </w:r>
    </w:p>
    <w:p>
      <w:pPr>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 xml:space="preserve">第八条 </w:t>
      </w:r>
      <w:r>
        <w:rPr>
          <w:rFonts w:hint="eastAsia" w:ascii="仿宋" w:hAnsi="仿宋" w:eastAsia="仿宋" w:cs="仿宋"/>
          <w:sz w:val="32"/>
          <w:szCs w:val="32"/>
        </w:rPr>
        <w:t>外籍教师应当身心健康，品行良好，无犯罪记录，无可能对学生安全和身心健康造成影响的疾病、行为。</w:t>
      </w:r>
    </w:p>
    <w:p>
      <w:pPr>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 xml:space="preserve">第九条 </w:t>
      </w:r>
      <w:r>
        <w:rPr>
          <w:rFonts w:hint="eastAsia" w:ascii="仿宋" w:hAnsi="仿宋" w:eastAsia="仿宋" w:cs="仿宋"/>
          <w:sz w:val="32"/>
          <w:szCs w:val="32"/>
        </w:rPr>
        <w:t>拟聘用单位上报聘用外籍教师计划至人事处，人事处审批通过后，国际交流合作处负责审核应聘者教育教学资质证明,并会同拟聘单位对应聘外籍教师进行面试。面试通过后，由国际交流合作处与外籍教师签订聘用合同，并向相关行政部门办理外国人来华工作许可、工作类居留证件等相关手续。</w:t>
      </w:r>
    </w:p>
    <w:p>
      <w:pPr>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 xml:space="preserve">第十条 </w:t>
      </w:r>
      <w:r>
        <w:rPr>
          <w:rFonts w:hint="eastAsia" w:ascii="仿宋" w:hAnsi="仿宋" w:eastAsia="仿宋" w:cs="仿宋"/>
          <w:sz w:val="32"/>
          <w:szCs w:val="32"/>
        </w:rPr>
        <w:t>国际交流合作处负责在外籍教师收到来华工作许可及居留许可后5个工作日内，将合同文本首页、注明聘期页和双方签字页、外籍教师来华工作许可、居留许可等材料的副本或者电子文本上传至全国外籍教师综合信息服务平台，由服务平台生成外籍教师备案号码。</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我校聘任已在我国境内合法居留的外国人担任外籍教师的，按照本办法办理来华工作许可和工作类居留证件，并按规定进行外籍教师备案。我校拟聘任取得永久居留资格的外国人担任外籍教师的，按规定进行外籍教师备案。</w:t>
      </w:r>
    </w:p>
    <w:p>
      <w:pPr>
        <w:spacing w:line="360" w:lineRule="auto"/>
        <w:jc w:val="center"/>
        <w:rPr>
          <w:rFonts w:ascii="黑体" w:hAnsi="黑体" w:eastAsia="黑体" w:cs="黑体"/>
          <w:sz w:val="32"/>
          <w:szCs w:val="32"/>
        </w:rPr>
      </w:pPr>
      <w:r>
        <w:rPr>
          <w:rFonts w:hint="eastAsia" w:ascii="黑体" w:hAnsi="黑体" w:eastAsia="黑体" w:cs="黑体"/>
          <w:sz w:val="32"/>
          <w:szCs w:val="32"/>
        </w:rPr>
        <w:t>第三章 服务和管理</w:t>
      </w:r>
    </w:p>
    <w:p>
      <w:pPr>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 xml:space="preserve">第十二条 </w:t>
      </w:r>
      <w:bookmarkStart w:id="1" w:name="_Hlk76527580"/>
      <w:r>
        <w:rPr>
          <w:rFonts w:hint="eastAsia" w:ascii="仿宋" w:hAnsi="仿宋" w:eastAsia="仿宋" w:cs="仿宋"/>
          <w:sz w:val="32"/>
          <w:szCs w:val="32"/>
        </w:rPr>
        <w:t>人事处负责外籍教师聘用计划的审批和师资管理。</w:t>
      </w:r>
      <w:bookmarkEnd w:id="1"/>
    </w:p>
    <w:p>
      <w:pPr>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 xml:space="preserve">第十三条 </w:t>
      </w:r>
      <w:r>
        <w:rPr>
          <w:rFonts w:hint="eastAsia" w:ascii="仿宋" w:hAnsi="仿宋" w:eastAsia="仿宋" w:cs="仿宋"/>
          <w:sz w:val="32"/>
          <w:szCs w:val="32"/>
        </w:rPr>
        <w:t>国际交流合作处负责外籍教师聘任、日常管理和服务工作，并根据外籍教师的文化背景和岗位特点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与</w:t>
      </w:r>
      <w:r>
        <w:rPr>
          <w:rFonts w:hint="eastAsia" w:ascii="仿宋" w:hAnsi="仿宋" w:eastAsia="仿宋" w:cs="仿宋"/>
          <w:sz w:val="32"/>
          <w:szCs w:val="32"/>
        </w:rPr>
        <w:t>聘用外籍教师的单位对聘任的外籍教师进行岗位培训，培训内容包括中国国情</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相关法律法规、</w:t>
      </w:r>
      <w:r>
        <w:rPr>
          <w:rFonts w:hint="eastAsia" w:ascii="仿宋" w:hAnsi="仿宋" w:eastAsia="仿宋" w:cs="仿宋"/>
          <w:sz w:val="32"/>
          <w:szCs w:val="32"/>
        </w:rPr>
        <w:t>师德、教育方针政策</w:t>
      </w:r>
      <w:r>
        <w:rPr>
          <w:rFonts w:hint="eastAsia" w:ascii="仿宋" w:hAnsi="仿宋" w:eastAsia="仿宋" w:cs="仿宋"/>
          <w:sz w:val="32"/>
          <w:szCs w:val="32"/>
          <w:lang w:eastAsia="zh-CN"/>
        </w:rPr>
        <w:t>、</w:t>
      </w:r>
      <w:r>
        <w:rPr>
          <w:rFonts w:hint="eastAsia" w:ascii="仿宋" w:hAnsi="仿宋" w:eastAsia="仿宋" w:cs="仿宋"/>
          <w:sz w:val="32"/>
          <w:szCs w:val="32"/>
        </w:rPr>
        <w:t>业务知识、教学能力等。</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第十四条 </w:t>
      </w:r>
      <w:r>
        <w:rPr>
          <w:rFonts w:hint="eastAsia" w:ascii="仿宋" w:hAnsi="仿宋" w:eastAsia="仿宋" w:cs="仿宋"/>
          <w:sz w:val="32"/>
          <w:szCs w:val="32"/>
        </w:rPr>
        <w:t>人事处、教务处、高教研究与教学质量评估中心</w:t>
      </w:r>
    </w:p>
    <w:p>
      <w:pPr>
        <w:spacing w:line="360" w:lineRule="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研究生学科与建设处</w:t>
      </w:r>
      <w:r>
        <w:rPr>
          <w:rFonts w:hint="eastAsia" w:ascii="仿宋" w:hAnsi="仿宋" w:eastAsia="仿宋" w:cs="仿宋"/>
          <w:sz w:val="32"/>
          <w:szCs w:val="32"/>
          <w:lang w:val="en-US" w:eastAsia="zh-CN"/>
        </w:rPr>
        <w:t>及相关学院</w:t>
      </w:r>
      <w:r>
        <w:rPr>
          <w:rFonts w:hint="eastAsia" w:ascii="仿宋" w:hAnsi="仿宋" w:eastAsia="仿宋" w:cs="仿宋"/>
          <w:sz w:val="32"/>
          <w:szCs w:val="32"/>
        </w:rPr>
        <w:t>负责依照合同约定</w:t>
      </w:r>
      <w:r>
        <w:rPr>
          <w:rFonts w:hint="eastAsia" w:ascii="仿宋" w:hAnsi="仿宋" w:eastAsia="仿宋" w:cs="仿宋"/>
          <w:sz w:val="32"/>
          <w:szCs w:val="32"/>
          <w:lang w:eastAsia="zh-CN"/>
        </w:rPr>
        <w:t>，</w:t>
      </w:r>
      <w:r>
        <w:rPr>
          <w:rFonts w:hint="eastAsia" w:ascii="仿宋" w:hAnsi="仿宋" w:eastAsia="仿宋" w:cs="仿宋"/>
          <w:sz w:val="32"/>
          <w:szCs w:val="32"/>
        </w:rPr>
        <w:t>加强对外籍教师师德师风</w:t>
      </w:r>
      <w:r>
        <w:rPr>
          <w:rFonts w:hint="eastAsia" w:ascii="仿宋" w:hAnsi="仿宋" w:eastAsia="仿宋" w:cs="仿宋"/>
          <w:sz w:val="32"/>
          <w:szCs w:val="32"/>
          <w:lang w:val="en-US" w:eastAsia="zh-CN"/>
        </w:rPr>
        <w:t>管理</w:t>
      </w:r>
      <w:r>
        <w:rPr>
          <w:rFonts w:hint="eastAsia" w:ascii="仿宋" w:hAnsi="仿宋" w:eastAsia="仿宋" w:cs="仿宋"/>
          <w:sz w:val="32"/>
          <w:szCs w:val="32"/>
        </w:rPr>
        <w:t>、教学</w:t>
      </w:r>
      <w:r>
        <w:rPr>
          <w:rFonts w:hint="eastAsia" w:ascii="仿宋" w:hAnsi="仿宋" w:eastAsia="仿宋" w:cs="仿宋"/>
          <w:sz w:val="32"/>
          <w:szCs w:val="32"/>
          <w:lang w:val="en-US" w:eastAsia="zh-CN"/>
        </w:rPr>
        <w:t>行为规范和教学</w:t>
      </w:r>
      <w:r>
        <w:rPr>
          <w:rFonts w:hint="eastAsia" w:ascii="仿宋" w:hAnsi="仿宋" w:eastAsia="仿宋" w:cs="仿宋"/>
          <w:sz w:val="32"/>
          <w:szCs w:val="32"/>
        </w:rPr>
        <w:t>质量监督，全面考核外籍教师的履职情况，保证教育教学质量。</w:t>
      </w:r>
    </w:p>
    <w:p>
      <w:pPr>
        <w:numPr>
          <w:ilvl w:val="0"/>
          <w:numId w:val="0"/>
        </w:num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第十五条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各聘用外籍教师的单位应加强对外籍教师行为的日常监管，及时发现、查处违反相关法律法规规定聘任外籍教师的行为。</w:t>
      </w:r>
    </w:p>
    <w:p>
      <w:pPr>
        <w:numPr>
          <w:ilvl w:val="0"/>
          <w:numId w:val="0"/>
        </w:numPr>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 xml:space="preserve">第十六条 </w:t>
      </w:r>
      <w:r>
        <w:rPr>
          <w:rFonts w:hint="eastAsia" w:ascii="仿宋" w:hAnsi="仿宋" w:eastAsia="仿宋" w:cs="仿宋"/>
          <w:sz w:val="32"/>
          <w:szCs w:val="32"/>
        </w:rPr>
        <w:t>外籍教师违反合同约定，有下列情形之一的，学校予以处理后，报告上级主管部门。上级主管部门经核实后，计入信用记录：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（一）有严重学术不端行为的；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（二）在我校以外违规从事有偿工作的；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（三）违反学校规章制度，被解聘的；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（四）聘任期未满，擅自离职的。</w:t>
      </w:r>
    </w:p>
    <w:p>
      <w:pPr>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第十七条</w:t>
      </w:r>
      <w:r>
        <w:rPr>
          <w:rFonts w:hint="eastAsia" w:ascii="仿宋" w:hAnsi="仿宋" w:eastAsia="仿宋" w:cs="仿宋"/>
          <w:sz w:val="32"/>
          <w:szCs w:val="32"/>
        </w:rPr>
        <w:t xml:space="preserve"> 外籍教师有下列情形之一的，学校将予以解聘，并报告上级主管部门，记入信用记录：</w:t>
      </w:r>
    </w:p>
    <w:p>
      <w:pPr>
        <w:spacing w:line="360" w:lineRule="auto"/>
        <w:ind w:left="10" w:firstLine="617" w:firstLineChars="193"/>
        <w:rPr>
          <w:rFonts w:ascii="仿宋" w:hAnsi="仿宋" w:eastAsia="仿宋" w:cs="仿宋"/>
          <w:sz w:val="32"/>
          <w:szCs w:val="32"/>
        </w:rPr>
      </w:pPr>
      <w:r>
        <w:rPr>
          <w:rFonts w:hint="eastAsia" w:ascii="仿宋" w:hAnsi="仿宋" w:eastAsia="仿宋" w:cs="仿宋"/>
          <w:sz w:val="32"/>
          <w:szCs w:val="32"/>
        </w:rPr>
        <w:t>（一）有损害我国国家主权、安全、荣誉和社会公共利益的言行的；</w:t>
      </w:r>
    </w:p>
    <w:p>
      <w:pPr>
        <w:spacing w:line="360" w:lineRule="auto"/>
        <w:ind w:left="10" w:firstLine="617" w:firstLineChars="193"/>
        <w:rPr>
          <w:rFonts w:ascii="仿宋" w:hAnsi="仿宋" w:eastAsia="仿宋" w:cs="仿宋"/>
          <w:sz w:val="32"/>
          <w:szCs w:val="32"/>
        </w:rPr>
      </w:pPr>
      <w:r>
        <w:rPr>
          <w:rFonts w:hint="eastAsia" w:ascii="仿宋" w:hAnsi="仿宋" w:eastAsia="仿宋" w:cs="仿宋"/>
          <w:sz w:val="32"/>
          <w:szCs w:val="32"/>
        </w:rPr>
        <w:t>（二）被追究刑事责任的；</w:t>
      </w:r>
    </w:p>
    <w:p>
      <w:pPr>
        <w:spacing w:line="360" w:lineRule="auto"/>
        <w:ind w:left="10" w:firstLine="617" w:firstLineChars="193"/>
        <w:rPr>
          <w:rFonts w:ascii="仿宋" w:hAnsi="仿宋" w:eastAsia="仿宋" w:cs="仿宋"/>
          <w:sz w:val="32"/>
          <w:szCs w:val="32"/>
        </w:rPr>
      </w:pPr>
      <w:r>
        <w:rPr>
          <w:rFonts w:hint="eastAsia" w:ascii="仿宋" w:hAnsi="仿宋" w:eastAsia="仿宋" w:cs="仿宋"/>
          <w:sz w:val="32"/>
          <w:szCs w:val="32"/>
        </w:rPr>
        <w:t>（三）妨碍教育方针贯彻落实的；</w:t>
      </w:r>
    </w:p>
    <w:p>
      <w:pPr>
        <w:spacing w:line="360" w:lineRule="auto"/>
        <w:ind w:left="10" w:firstLine="617" w:firstLineChars="193"/>
        <w:rPr>
          <w:rFonts w:ascii="仿宋" w:hAnsi="仿宋" w:eastAsia="仿宋" w:cs="仿宋"/>
          <w:sz w:val="32"/>
          <w:szCs w:val="32"/>
        </w:rPr>
      </w:pPr>
      <w:r>
        <w:rPr>
          <w:rFonts w:hint="eastAsia" w:ascii="仿宋" w:hAnsi="仿宋" w:eastAsia="仿宋" w:cs="仿宋"/>
          <w:sz w:val="32"/>
          <w:szCs w:val="32"/>
        </w:rPr>
        <w:t>（四）有吸食毒品等违反治安管理行为的；</w:t>
      </w:r>
    </w:p>
    <w:p>
      <w:pPr>
        <w:spacing w:line="360" w:lineRule="auto"/>
        <w:ind w:left="10" w:firstLine="617" w:firstLineChars="193"/>
        <w:rPr>
          <w:rFonts w:ascii="仿宋" w:hAnsi="仿宋" w:eastAsia="仿宋" w:cs="仿宋"/>
          <w:sz w:val="32"/>
          <w:szCs w:val="32"/>
        </w:rPr>
      </w:pPr>
      <w:r>
        <w:rPr>
          <w:rFonts w:hint="eastAsia" w:ascii="仿宋" w:hAnsi="仿宋" w:eastAsia="仿宋" w:cs="仿宋"/>
          <w:sz w:val="32"/>
          <w:szCs w:val="32"/>
        </w:rPr>
        <w:t>（五）非法从事宗教教育或者传教的；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（六）从事邪教活动的；</w:t>
      </w:r>
    </w:p>
    <w:p>
      <w:pPr>
        <w:spacing w:line="360" w:lineRule="auto"/>
        <w:ind w:left="10" w:firstLine="617" w:firstLineChars="193"/>
        <w:rPr>
          <w:rFonts w:ascii="仿宋" w:hAnsi="仿宋" w:eastAsia="仿宋" w:cs="仿宋"/>
          <w:sz w:val="32"/>
          <w:szCs w:val="32"/>
        </w:rPr>
      </w:pPr>
      <w:r>
        <w:rPr>
          <w:rFonts w:hint="eastAsia" w:ascii="仿宋" w:hAnsi="仿宋" w:eastAsia="仿宋" w:cs="仿宋"/>
          <w:sz w:val="32"/>
          <w:szCs w:val="32"/>
        </w:rPr>
        <w:t>（七）严重违反我国的公序良俗和教师职业道德、行为准则的；</w:t>
      </w:r>
    </w:p>
    <w:p>
      <w:pPr>
        <w:spacing w:line="360" w:lineRule="auto"/>
        <w:ind w:left="630"/>
        <w:rPr>
          <w:rFonts w:ascii="仿宋" w:hAnsi="仿宋" w:eastAsia="仿宋" w:cs="仿宋"/>
          <w:sz w:val="32"/>
          <w:szCs w:val="32"/>
        </w:rPr>
      </w:pPr>
      <w:r>
        <w:rPr>
          <w:rFonts w:hint="eastAsia" w:ascii="仿宋" w:hAnsi="仿宋" w:eastAsia="仿宋" w:cs="仿宋"/>
          <w:sz w:val="32"/>
          <w:szCs w:val="32"/>
        </w:rPr>
        <w:t>（八）在申请来华任教过程中提供虚假证明信息的。</w:t>
      </w:r>
    </w:p>
    <w:p>
      <w:pPr>
        <w:spacing w:line="360" w:lineRule="auto"/>
        <w:jc w:val="center"/>
        <w:rPr>
          <w:rFonts w:ascii="黑体" w:hAnsi="黑体" w:eastAsia="黑体" w:cs="黑体"/>
          <w:sz w:val="32"/>
          <w:szCs w:val="32"/>
        </w:rPr>
      </w:pPr>
      <w:r>
        <w:rPr>
          <w:rFonts w:hint="eastAsia" w:ascii="黑体" w:hAnsi="黑体" w:eastAsia="黑体" w:cs="黑体"/>
          <w:sz w:val="32"/>
          <w:szCs w:val="32"/>
        </w:rPr>
        <w:t>第四章  附 则</w:t>
      </w:r>
    </w:p>
    <w:p>
      <w:pPr>
        <w:spacing w:line="360" w:lineRule="auto"/>
        <w:ind w:firstLine="643" w:firstLineChars="200"/>
        <w:rPr>
          <w:rFonts w:ascii="仿宋_GB2312" w:hAnsi="宋体" w:eastAsia="仿宋_GB2312"/>
          <w:sz w:val="32"/>
          <w:szCs w:val="32"/>
        </w:rPr>
      </w:pPr>
      <w:r>
        <w:rPr>
          <w:rFonts w:hint="eastAsia" w:ascii="仿宋" w:hAnsi="仿宋" w:eastAsia="仿宋" w:cs="仿宋"/>
          <w:b/>
          <w:sz w:val="32"/>
          <w:szCs w:val="32"/>
        </w:rPr>
        <w:t xml:space="preserve">第十八条 </w:t>
      </w:r>
      <w:r>
        <w:rPr>
          <w:rFonts w:hint="eastAsia" w:ascii="仿宋_GB2312" w:hAnsi="宋体" w:eastAsia="仿宋_GB2312"/>
          <w:sz w:val="32"/>
          <w:szCs w:val="32"/>
        </w:rPr>
        <w:t>本办法由国际交流合作处负责解释。</w:t>
      </w:r>
    </w:p>
    <w:p>
      <w:pPr>
        <w:ind w:firstLine="643" w:firstLineChars="200"/>
        <w:rPr>
          <w:rFonts w:ascii="仿宋" w:hAnsi="仿宋" w:eastAsia="仿宋" w:cs="仿宋"/>
          <w:sz w:val="32"/>
          <w:szCs w:val="32"/>
        </w:rPr>
      </w:pPr>
      <w:r>
        <w:rPr>
          <w:rFonts w:hint="eastAsia" w:ascii="仿宋_GB2312" w:hAnsi="宋体" w:eastAsia="仿宋_GB2312"/>
          <w:b/>
          <w:bCs/>
          <w:sz w:val="32"/>
          <w:szCs w:val="32"/>
        </w:rPr>
        <w:t xml:space="preserve">第十九条 </w:t>
      </w:r>
      <w:r>
        <w:rPr>
          <w:rFonts w:hint="eastAsia" w:ascii="仿宋" w:hAnsi="仿宋" w:eastAsia="仿宋" w:cs="仿宋"/>
          <w:sz w:val="32"/>
          <w:szCs w:val="32"/>
        </w:rPr>
        <w:t>本办法自印发之日起施行。</w:t>
      </w:r>
    </w:p>
    <w:p>
      <w:pPr>
        <w:ind w:firstLine="643" w:firstLineChars="200"/>
        <w:rPr>
          <w:rFonts w:hint="eastAsia" w:ascii="华文中宋" w:hAnsi="华文中宋" w:eastAsia="华文中宋"/>
          <w:b/>
          <w:sz w:val="44"/>
          <w:szCs w:val="44"/>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本办法如有与上级政策或相关文件不符的事项，以上级政策或文件要求为准。</w:t>
      </w:r>
    </w:p>
    <w:p/>
    <w:sectPr>
      <w:headerReference r:id="rId3" w:type="default"/>
      <w:footerReference r:id="rId4" w:type="default"/>
      <w:pgSz w:w="11906" w:h="16838"/>
      <w:pgMar w:top="1417" w:right="1800"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2" w:name="_GoBack"/>
    <w:bookmarkEnd w:id="2"/>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C74C3"/>
    <w:rsid w:val="5A0D1427"/>
    <w:rsid w:val="722C7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2021-07-12T07:06:00Z</dcterms:created>
  <dc:creator>王萍</dc:creator>
  <cp:lastModifiedBy>王萍</cp:lastModifiedBy>
  <dcterms:modified xsi:type="dcterms:W3CDTF">2021-07-12T07:07:25Z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99B089BFCFBA498194EE56194F6883C2</vt:lpwstr>
  </property>
</Properties>
</file>